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SOLICITAÇÃO </w:t>
            </w:r>
            <w:r>
              <w:rPr>
                <w:rFonts w:hint="default" w:ascii="Arial" w:hAnsi="Arial" w:cs="Arial"/>
                <w:b/>
                <w:sz w:val="18"/>
                <w:szCs w:val="20"/>
                <w:lang w:val="pt-PT"/>
              </w:rPr>
              <w:t>DE PRORROGAÇÃO DO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AFASTAMENTO DO CARGO PARA PARTICIPAÇÃO EM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PROGRAMA DE PÓS-GRADUAÇÃO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STRICTO SENSU</w:t>
            </w:r>
          </w:p>
        </w:tc>
      </w:tr>
    </w:tbl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001"/>
        <w:gridCol w:w="3794"/>
        <w:gridCol w:w="88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95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795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Ocupante de cargo em comissão: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Não"/>
                    <w:listEntry w:val="CD3"/>
                    <w:listEntry w:val="CD4"/>
                    <w:listEntry w:val="FG1"/>
                    <w:listEntry w:val="FG2"/>
                    <w:listEntry w:val="FG3"/>
                    <w:listEntry w:val="FG4"/>
                    <w:listEntry w:val="FG5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lotação: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Para saber a unidade administrativa de lotação e exercício, consulte a tabela em 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instrText xml:space="preserve"> HYPERLINK "https://www.ufabc.edu.br/servidor/portal-do-servidor/lotacao-e-exercicio-dos-servidores" </w:instrTex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fldChar w:fldCharType="separate"/>
            </w:r>
            <w:r>
              <w:rPr>
                <w:rStyle w:val="11"/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t>Servidor / Portal do Servidor / Lotação e Exercício dos Servidores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hint="default"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Solicita </w:t>
      </w:r>
      <w:r>
        <w:rPr>
          <w:rFonts w:hint="default" w:ascii="Arial" w:hAnsi="Arial" w:cs="Arial"/>
          <w:sz w:val="18"/>
          <w:szCs w:val="18"/>
          <w:lang w:val="pt-PT"/>
        </w:rPr>
        <w:t>a prorrogação do</w:t>
      </w:r>
      <w:r>
        <w:rPr>
          <w:rFonts w:ascii="Arial" w:hAnsi="Arial" w:cs="Arial"/>
          <w:sz w:val="18"/>
          <w:szCs w:val="18"/>
        </w:rPr>
        <w:t xml:space="preserve"> afastamento do cargo para participação em programa de pós-graduação </w:t>
      </w:r>
      <w:r>
        <w:rPr>
          <w:rFonts w:ascii="Arial" w:hAnsi="Arial" w:cs="Arial"/>
          <w:i/>
          <w:sz w:val="18"/>
          <w:szCs w:val="18"/>
        </w:rPr>
        <w:t>stricto sensu</w:t>
      </w:r>
      <w:r>
        <w:rPr>
          <w:rFonts w:ascii="Arial" w:hAnsi="Arial" w:cs="Arial"/>
          <w:sz w:val="18"/>
          <w:szCs w:val="18"/>
        </w:rPr>
        <w:t>, conforme discriminado abaixo.</w:t>
      </w:r>
    </w:p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6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 (afastamento de até 24 meses)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6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 (afastamento de até 48 meses)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Brasil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6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Pós-Doutorado (afastamento de até 12 meses)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No exterior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Curso: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Instituição: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Local(is) (Cidade/UF e/ou País)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1134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inicial de afastamento</w:t>
            </w:r>
          </w:p>
        </w:tc>
        <w:tc>
          <w:tcPr>
            <w:tcW w:w="4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de prorrogação do afastamento: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5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Currículo atualizado no </w:t>
            </w:r>
            <w:r>
              <w:rPr>
                <w:rFonts w:hint="default" w:ascii="Arial" w:hAnsi="Arial" w:cs="Arial"/>
                <w:i w:val="0"/>
                <w:iCs w:val="0"/>
                <w:color w:val="auto"/>
                <w:sz w:val="18"/>
                <w:szCs w:val="18"/>
                <w:u w:val="none"/>
                <w:lang w:val="pt-PT"/>
              </w:rPr>
              <w:t>SouGov.br (opção ‘Currículo e Oportunidades’ em Autoatendimento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via </w:t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instrText xml:space="preserve"> HYPERLINK "https://www.gov.br/sougov" </w:instrText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fldChar w:fldCharType="separate"/>
            </w:r>
            <w:r>
              <w:rPr>
                <w:rStyle w:val="11"/>
                <w:rFonts w:hint="default" w:ascii="Arial" w:hAnsi="Arial" w:cs="Arial"/>
                <w:i/>
                <w:iCs/>
                <w:sz w:val="18"/>
                <w:szCs w:val="18"/>
                <w:lang w:val="pt-PT"/>
              </w:rPr>
              <w:t>site</w:t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t xml:space="preserve"> </w:t>
            </w:r>
            <w:r>
              <w:rPr>
                <w:rFonts w:hint="default" w:ascii="Arial" w:hAnsi="Arial" w:cs="Arial"/>
                <w:i w:val="0"/>
                <w:iCs w:val="0"/>
                <w:color w:val="auto"/>
                <w:sz w:val="18"/>
                <w:szCs w:val="18"/>
                <w:u w:val="none"/>
                <w:lang w:val="pt-PT"/>
              </w:rPr>
              <w:t>ou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instrText xml:space="preserve"> HYPERLINK "https://www.gov.br/servidor/pt-br/assuntos/sou-gov.br" </w:instrTex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fldChar w:fldCharType="separate"/>
            </w:r>
            <w:r>
              <w:rPr>
                <w:rStyle w:val="11"/>
                <w:rFonts w:hint="default" w:ascii="Arial" w:hAnsi="Arial" w:cs="Arial"/>
                <w:sz w:val="18"/>
                <w:szCs w:val="18"/>
                <w:lang w:val="pt-PT"/>
              </w:rPr>
              <w:t>aplicativo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t>)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?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(Extrair o currículo para ser enviado juntamente com esse formulário)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0" w:leftChars="0" w:firstLine="3519" w:firstLineChars="1955"/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Sim</w:t>
            </w:r>
          </w:p>
        </w:tc>
        <w:tc>
          <w:tcPr>
            <w:tcW w:w="4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0" w:leftChars="0" w:firstLine="219" w:firstLineChars="122"/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Não</w:t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Identificador da Necessidade de Desenvolvimento no PDP (Plano de Desenvolvimento de Pessoas)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 w:eastAsia="en-US" w:bidi="ar-SA"/>
              </w:rPr>
              <w:t>ND-2023-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instrText xml:space="preserve">FORMTEXT</w:instrTex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 w:eastAsia="en-US" w:bidi="ar-SA"/>
              </w:rPr>
              <w:t>     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fldChar w:fldCharType="end"/>
            </w:r>
            <w:r>
              <w:rPr>
                <w:rFonts w:hint="default" w:ascii="Arial" w:hAnsi="Arial" w:cs="Arial"/>
                <w:sz w:val="18"/>
                <w:szCs w:val="18"/>
                <w:lang w:val="pt-PT" w:eastAsia="en-US" w:bidi="ar-SA"/>
              </w:rPr>
              <w:t>-</w:t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instrText xml:space="preserve">FORMTEXT</w:instrText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 w:eastAsia="en-US" w:bidi="ar-SA"/>
              </w:rPr>
              <w:t>  </w:t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18"/>
                <w:szCs w:val="18"/>
                <w:lang w:val="pt-PT" w:eastAsia="en-US"/>
              </w:rPr>
            </w:pPr>
            <w:r>
              <w:rPr>
                <w:rFonts w:hint="default" w:ascii="Arial" w:hAnsi="Arial" w:eastAsia="Calibri" w:cs="Arial"/>
                <w:sz w:val="18"/>
                <w:szCs w:val="18"/>
                <w:lang w:val="pt-PT"/>
              </w:rPr>
              <w:t xml:space="preserve">Para mais informações sobre a PNDP e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verificar o identificador no 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/>
              </w:rPr>
              <w:t>PDP, acesse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instrText xml:space="preserve"> HYPERLINK "https://www.ufabc.edu.br/servidor/portal-do-servidor/desenvolvimento-de-pessoal" </w:instrTex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fldChar w:fldCharType="separate"/>
            </w:r>
            <w:r>
              <w:rPr>
                <w:rStyle w:val="11"/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t>Servidor / Portal do Servidor / Desenvolvimento de Pessoal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hint="default"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20"/>
              </w:rPr>
              <w:t>Descrever porque o horário ou o local do programa de pós-graduação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inviabiliza o cumprimento da jornada semanal de trabalho (explique porque não pode ser realizado simultaneamente ao exercício do cargo):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29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p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Declaro, para todos os fins, que as informações prestadas neste formulário foram por mim conferidas e expressam a verdade, e que, caso seja contemplado com afastamento do cargo para participação em programa de pós-graduação stricto sensu, comprometo-me a permanecer no exercício do cargo após o término do afastamento por igual período ao usufruído, em observância ao § 4° Art. 96A da Lei n° 8112/1990.</w:t>
      </w:r>
    </w:p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3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6"/>
        <w:gridCol w:w="463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5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4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6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50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tbl>
      <w:tblPr>
        <w:tblStyle w:val="3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107"/>
        <w:gridCol w:w="236"/>
        <w:gridCol w:w="455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t>Justificativa quanto ao interesse da Administração na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prorrogação da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participação do servidor no 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 </w:t>
            </w:r>
            <w:r>
              <w:rPr>
                <w:rFonts w:ascii="Arial" w:hAnsi="Arial" w:cs="Arial"/>
                <w:sz w:val="18"/>
                <w:szCs w:val="18"/>
              </w:rPr>
              <w:t>(Deve ser preenchido pela chefia imediata. Pode ser enviado como um despacho anexo):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9373" w:type="dxa"/>
            <w:gridSpan w:val="5"/>
            <w:tcBorders>
              <w:top w:val="single" w:color="auto" w:sz="4" w:space="0"/>
              <w:left w:val="single" w:color="auto" w:sz="4" w:space="0"/>
              <w:bottom w:val="single" w:color="7F7F7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instrText xml:space="preserve">FORMTEXT</w:instrText>
            </w:r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 w:eastAsia="en-US" w:bidi="ar-SA"/>
              </w:rPr>
              <w:t>     </w:t>
            </w:r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73" w:type="dxa"/>
            <w:gridSpan w:val="5"/>
            <w:tcBorders>
              <w:top w:val="single" w:color="7F7F7F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73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Declaramos que o programa de pós-graduação stricto sensu do servidor está alinhado com a sua área de atuação na UFABC e é compatível com as necessidades administrativas / operacionais, táticas e estratégicas da unidade administrativa; que a ausência do servidor no período solicitado não inviabilizará o funcionamento da unidade administrativa; que o servidor foi aprovado na avaliação de desempenho individual do último ciclo; e que a solicitação atende as disposições do Decreto n° 9991/2019,</w:t>
            </w:r>
            <w:r>
              <w:rPr>
                <w:rFonts w:hint="default" w:ascii="Arial" w:hAnsi="Arial" w:cs="Arial"/>
                <w:i/>
                <w:sz w:val="18"/>
                <w:szCs w:val="18"/>
                <w:lang w:val="pt-PT"/>
              </w:rPr>
              <w:t xml:space="preserve"> alterado pelo Decreto nº 10.506/2020,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 Instrução Normativa n° 2</w:t>
            </w:r>
            <w:r>
              <w:rPr>
                <w:rFonts w:hint="default" w:ascii="Arial" w:hAnsi="Arial" w:cs="Arial"/>
                <w:i/>
                <w:sz w:val="18"/>
                <w:szCs w:val="18"/>
                <w:lang w:val="pt-PT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/20</w:t>
            </w:r>
            <w:r>
              <w:rPr>
                <w:rFonts w:hint="default" w:ascii="Arial" w:hAnsi="Arial" w:cs="Arial"/>
                <w:i/>
                <w:sz w:val="18"/>
                <w:szCs w:val="18"/>
                <w:lang w:val="pt-PT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</w:t>
            </w:r>
            <w:r>
              <w:rPr>
                <w:rFonts w:hint="default" w:ascii="Arial" w:hAnsi="Arial" w:cs="Arial"/>
                <w:i/>
                <w:sz w:val="18"/>
                <w:szCs w:val="18"/>
                <w:lang w:val="pt-PT"/>
              </w:rPr>
              <w:t xml:space="preserve">da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Portaria da Reitoria n° 183/2020.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 do dirigente do setor</w:t>
            </w:r>
          </w:p>
        </w:tc>
        <w:tc>
          <w:tcPr>
            <w:tcW w:w="23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3827"/>
        <w:gridCol w:w="567"/>
        <w:gridCol w:w="284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91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20"/>
              </w:rPr>
              <w:t>PARECER INICIAL DA DIVISÃO DE CARREIRAS E DESENVOLVIMENTO DE PESSOAL: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previsto no PDP (Inciso I do Art. 18 da Portaria da Reitoria n° 183/2020)?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0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Demonstrada a inviabilidade de cumprimento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 das atividades previstas ou </w:t>
            </w:r>
            <w:r>
              <w:rPr>
                <w:rFonts w:ascii="Arial" w:hAnsi="Arial" w:cs="Arial"/>
                <w:sz w:val="16"/>
                <w:szCs w:val="20"/>
              </w:rPr>
              <w:t>da jornada semanal de trabalho do servidor (Inciso III do Art. 1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9 do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Atende a legislação quanto ao período solicitado (Artigos 21, 42, 43 da Portaria da Reitoria n° 183/2020)?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20"/>
                <w:lang w:val="pt-PT"/>
              </w:rPr>
            </w:pP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Apresentou currículo extraído do </w:t>
            </w:r>
            <w:r>
              <w:rPr>
                <w:rFonts w:hint="default" w:ascii="Arial" w:hAnsi="Arial" w:cs="Arial"/>
                <w:i w:val="0"/>
                <w:iCs w:val="0"/>
                <w:sz w:val="16"/>
                <w:szCs w:val="20"/>
                <w:lang w:val="pt-PT"/>
              </w:rPr>
              <w:t>SouGov.br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 atualizado (Inciso II do Art. 28 da Instrução Normativa nº 21/2021)?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está alinhad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o ao Identificador da Necessidade de Desenvolvimento no PDP (Inciso IV do Art. 28 da Instrução Normativa nº 21/2021)?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Apresentou cronograma semanal de atividades para o período de afastamento (Art. 48 da Portaria da Reitoria n° 183/2020)?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 </w:t>
            </w:r>
            <w:r>
              <w:rPr>
                <w:rFonts w:ascii="Arial" w:hAnsi="Arial" w:cs="Arial"/>
                <w:sz w:val="16"/>
                <w:szCs w:val="20"/>
              </w:rPr>
              <w:t>possui no período, no mínimo, 30 horas de atividades semanais (Art. 48 da Portaria da Reitoria n° 183/2020)?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Foi apresentada justificativa e concordância da chefia imediata e do dirigente do setor (Art. 41 da Portaria da Reitoria n° 183/2020)?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Deferido.  </w:t>
            </w:r>
            <w:r>
              <w:rPr>
                <w:rFonts w:ascii="Arial" w:hAnsi="Arial" w:cs="Arial"/>
                <w:sz w:val="16"/>
                <w:szCs w:val="20"/>
              </w:rPr>
              <w:t>Data da concessão: _____/_____/__________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Indeferido.  Motivo:____________________________________________________________________________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3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36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</w:t>
            </w:r>
          </w:p>
        </w:tc>
        <w:tc>
          <w:tcPr>
            <w:tcW w:w="25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Preencher e assinar o formulário.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hint="default" w:ascii="Arial" w:hAnsi="Arial" w:cs="Arial"/>
          <w:sz w:val="16"/>
          <w:szCs w:val="20"/>
          <w:lang w:val="pt-PT"/>
        </w:rPr>
        <w:t>2</w:t>
      </w:r>
      <w:r>
        <w:rPr>
          <w:rFonts w:ascii="Arial" w:hAnsi="Arial" w:cs="Arial"/>
          <w:sz w:val="16"/>
          <w:szCs w:val="20"/>
        </w:rPr>
        <w:t>- Providenciar parecer da chefia imediata e do dirigente do setor sobre a justificativa do interesse da Administração na</w:t>
      </w:r>
      <w:r>
        <w:rPr>
          <w:rFonts w:hint="default" w:ascii="Arial" w:hAnsi="Arial" w:cs="Arial"/>
          <w:sz w:val="16"/>
          <w:szCs w:val="20"/>
          <w:lang w:val="pt-PT"/>
        </w:rPr>
        <w:t xml:space="preserve"> prorrogação da</w:t>
      </w:r>
      <w:r>
        <w:rPr>
          <w:rFonts w:ascii="Arial" w:hAnsi="Arial" w:cs="Arial"/>
          <w:sz w:val="16"/>
          <w:szCs w:val="20"/>
        </w:rPr>
        <w:t xml:space="preserve"> participação do servidor no programa de pós-graduação</w:t>
      </w:r>
      <w:r>
        <w:rPr>
          <w:rFonts w:ascii="Arial" w:hAnsi="Arial" w:cs="Arial"/>
          <w:i/>
          <w:sz w:val="16"/>
          <w:szCs w:val="20"/>
        </w:rPr>
        <w:t xml:space="preserve"> stricto sensu</w:t>
      </w:r>
      <w:r>
        <w:rPr>
          <w:rFonts w:ascii="Arial" w:hAnsi="Arial" w:cs="Arial"/>
          <w:sz w:val="16"/>
          <w:szCs w:val="20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hint="default" w:ascii="Arial" w:hAnsi="Arial" w:cs="Arial"/>
          <w:sz w:val="16"/>
          <w:szCs w:val="20"/>
          <w:lang w:val="pt-PT"/>
        </w:rPr>
        <w:t>3</w:t>
      </w:r>
      <w:r>
        <w:rPr>
          <w:rFonts w:ascii="Arial" w:hAnsi="Arial" w:cs="Arial"/>
          <w:sz w:val="16"/>
          <w:szCs w:val="20"/>
        </w:rPr>
        <w:t xml:space="preserve">- Anexar o </w:t>
      </w:r>
      <w:r>
        <w:rPr>
          <w:rFonts w:ascii="Arial" w:hAnsi="Arial" w:cs="Arial"/>
          <w:b/>
          <w:color w:val="0000CC"/>
          <w:sz w:val="16"/>
          <w:szCs w:val="20"/>
        </w:rPr>
        <w:t>cronograma semanal das atividades</w:t>
      </w:r>
      <w:r>
        <w:rPr>
          <w:rFonts w:ascii="Arial" w:hAnsi="Arial" w:cs="Arial"/>
          <w:color w:val="0000CC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que serão desenvolvidas durante o período</w:t>
      </w:r>
      <w:r>
        <w:rPr>
          <w:rFonts w:hint="default" w:ascii="Arial" w:hAnsi="Arial" w:cs="Arial"/>
          <w:sz w:val="16"/>
          <w:szCs w:val="20"/>
          <w:lang w:val="pt-PT"/>
        </w:rPr>
        <w:t xml:space="preserve"> de prorrogação</w:t>
      </w:r>
      <w:r>
        <w:rPr>
          <w:rFonts w:ascii="Arial" w:hAnsi="Arial" w:cs="Arial"/>
          <w:sz w:val="16"/>
          <w:szCs w:val="20"/>
        </w:rPr>
        <w:t xml:space="preserve"> d</w:t>
      </w:r>
      <w:r>
        <w:rPr>
          <w:rFonts w:hint="default" w:ascii="Arial" w:hAnsi="Arial" w:cs="Arial"/>
          <w:sz w:val="16"/>
          <w:szCs w:val="20"/>
          <w:lang w:val="pt-PT"/>
        </w:rPr>
        <w:t>o</w:t>
      </w:r>
      <w:r>
        <w:rPr>
          <w:rFonts w:ascii="Arial" w:hAnsi="Arial" w:cs="Arial"/>
          <w:sz w:val="16"/>
          <w:szCs w:val="20"/>
        </w:rPr>
        <w:t xml:space="preserve"> afastamento.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hint="default" w:ascii="Arial" w:hAnsi="Arial" w:cs="Arial"/>
          <w:sz w:val="16"/>
          <w:szCs w:val="20"/>
          <w:lang w:val="pt-PT"/>
        </w:rPr>
        <w:t>4</w:t>
      </w:r>
      <w:r>
        <w:rPr>
          <w:rFonts w:ascii="Arial" w:hAnsi="Arial" w:cs="Arial"/>
          <w:sz w:val="16"/>
          <w:szCs w:val="20"/>
        </w:rPr>
        <w:t xml:space="preserve">- Anexar o </w:t>
      </w:r>
      <w:r>
        <w:rPr>
          <w:rFonts w:ascii="Arial" w:hAnsi="Arial" w:cs="Arial"/>
          <w:b/>
          <w:color w:val="0000CC"/>
          <w:sz w:val="16"/>
          <w:szCs w:val="20"/>
        </w:rPr>
        <w:t>aceite da instituição de ensino ou atestado de matrícula</w:t>
      </w:r>
      <w:r>
        <w:rPr>
          <w:rFonts w:ascii="Arial" w:hAnsi="Arial" w:cs="Arial"/>
          <w:sz w:val="16"/>
          <w:szCs w:val="20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hint="default" w:ascii="Arial" w:hAnsi="Arial" w:cs="Arial"/>
          <w:sz w:val="16"/>
          <w:szCs w:val="20"/>
          <w:lang w:val="pt-PT"/>
        </w:rPr>
        <w:t xml:space="preserve">5- Anexar o currículo atualizado extraído do SouGov.br (opção ‘Currículo e Oportunidades’ em Autoatendimento via </w:t>
      </w:r>
      <w:r>
        <w:rPr>
          <w:rFonts w:hint="default" w:ascii="Arial" w:hAnsi="Arial" w:cs="Arial"/>
          <w:i/>
          <w:iCs/>
          <w:color w:val="auto"/>
          <w:sz w:val="18"/>
          <w:szCs w:val="18"/>
          <w:u w:val="none"/>
          <w:lang w:val="pt-PT"/>
        </w:rPr>
        <w:fldChar w:fldCharType="begin"/>
      </w:r>
      <w:r>
        <w:rPr>
          <w:rFonts w:hint="default" w:ascii="Arial" w:hAnsi="Arial" w:cs="Arial"/>
          <w:i/>
          <w:iCs/>
          <w:color w:val="auto"/>
          <w:sz w:val="18"/>
          <w:szCs w:val="18"/>
          <w:u w:val="none"/>
          <w:lang w:val="pt-PT"/>
        </w:rPr>
        <w:instrText xml:space="preserve"> HYPERLINK "https://www.gov.br/sougov" </w:instrText>
      </w:r>
      <w:r>
        <w:rPr>
          <w:rFonts w:hint="default" w:ascii="Arial" w:hAnsi="Arial" w:cs="Arial"/>
          <w:i/>
          <w:iCs/>
          <w:color w:val="auto"/>
          <w:sz w:val="18"/>
          <w:szCs w:val="18"/>
          <w:u w:val="none"/>
          <w:lang w:val="pt-PT"/>
        </w:rPr>
        <w:fldChar w:fldCharType="separate"/>
      </w:r>
      <w:r>
        <w:rPr>
          <w:rStyle w:val="11"/>
          <w:rFonts w:hint="default" w:ascii="Arial" w:hAnsi="Arial" w:cs="Arial"/>
          <w:i/>
          <w:iCs/>
          <w:sz w:val="18"/>
          <w:szCs w:val="18"/>
          <w:lang w:val="pt-PT"/>
        </w:rPr>
        <w:t>site</w:t>
      </w:r>
      <w:r>
        <w:rPr>
          <w:rFonts w:hint="default" w:ascii="Arial" w:hAnsi="Arial" w:cs="Arial"/>
          <w:i/>
          <w:iCs/>
          <w:color w:val="auto"/>
          <w:sz w:val="18"/>
          <w:szCs w:val="18"/>
          <w:u w:val="none"/>
          <w:lang w:val="pt-PT"/>
        </w:rPr>
        <w:fldChar w:fldCharType="end"/>
      </w:r>
      <w:r>
        <w:rPr>
          <w:rFonts w:hint="default" w:ascii="Arial" w:hAnsi="Arial" w:cs="Arial"/>
          <w:i/>
          <w:iCs/>
          <w:color w:val="auto"/>
          <w:sz w:val="18"/>
          <w:szCs w:val="18"/>
          <w:u w:val="none"/>
          <w:lang w:val="pt-PT"/>
        </w:rPr>
        <w:t xml:space="preserve"> </w:t>
      </w:r>
      <w:r>
        <w:rPr>
          <w:rFonts w:hint="default" w:ascii="Arial" w:hAnsi="Arial" w:cs="Arial"/>
          <w:i w:val="0"/>
          <w:iCs w:val="0"/>
          <w:color w:val="auto"/>
          <w:sz w:val="18"/>
          <w:szCs w:val="18"/>
          <w:u w:val="none"/>
          <w:lang w:val="pt-PT"/>
        </w:rPr>
        <w:t>ou</w:t>
      </w:r>
      <w:r>
        <w:rPr>
          <w:rFonts w:hint="default" w:ascii="Arial" w:hAnsi="Arial" w:cs="Arial"/>
          <w:sz w:val="16"/>
          <w:szCs w:val="20"/>
          <w:lang w:val="pt-PT"/>
        </w:rPr>
        <w:t xml:space="preserve"> </w:t>
      </w:r>
      <w:r>
        <w:rPr>
          <w:rFonts w:hint="default" w:ascii="Arial" w:hAnsi="Arial" w:cs="Arial"/>
          <w:sz w:val="16"/>
          <w:szCs w:val="20"/>
          <w:u w:val="none"/>
          <w:lang w:val="pt-PT"/>
        </w:rPr>
        <w:fldChar w:fldCharType="begin"/>
      </w:r>
      <w:r>
        <w:rPr>
          <w:rFonts w:hint="default" w:ascii="Arial" w:hAnsi="Arial" w:cs="Arial"/>
          <w:sz w:val="16"/>
          <w:szCs w:val="20"/>
          <w:u w:val="none"/>
          <w:lang w:val="pt-PT"/>
        </w:rPr>
        <w:instrText xml:space="preserve"> HYPERLINK "https://www.gov.br/servidor/pt-br/assuntos/sou-gov.br" </w:instrText>
      </w:r>
      <w:r>
        <w:rPr>
          <w:rFonts w:hint="default" w:ascii="Arial" w:hAnsi="Arial" w:cs="Arial"/>
          <w:sz w:val="16"/>
          <w:szCs w:val="20"/>
          <w:u w:val="none"/>
          <w:lang w:val="pt-PT"/>
        </w:rPr>
        <w:fldChar w:fldCharType="separate"/>
      </w:r>
      <w:r>
        <w:rPr>
          <w:rStyle w:val="11"/>
          <w:rFonts w:hint="default" w:ascii="Arial" w:hAnsi="Arial" w:cs="Arial"/>
          <w:sz w:val="16"/>
          <w:szCs w:val="20"/>
          <w:u w:val="none"/>
          <w:lang w:val="pt-PT"/>
        </w:rPr>
        <w:t>aplicativo</w:t>
      </w:r>
      <w:r>
        <w:rPr>
          <w:rFonts w:hint="default" w:ascii="Arial" w:hAnsi="Arial" w:cs="Arial"/>
          <w:sz w:val="16"/>
          <w:szCs w:val="20"/>
          <w:u w:val="none"/>
          <w:lang w:val="pt-PT"/>
        </w:rPr>
        <w:fldChar w:fldCharType="end"/>
      </w:r>
      <w:r>
        <w:rPr>
          <w:rFonts w:hint="default" w:ascii="Arial" w:hAnsi="Arial" w:cs="Arial"/>
          <w:sz w:val="16"/>
          <w:szCs w:val="20"/>
          <w:u w:val="none"/>
          <w:lang w:val="pt-PT"/>
        </w:rPr>
        <w:t>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hint="default" w:ascii="Arial" w:hAnsi="Arial" w:cs="Arial"/>
          <w:sz w:val="16"/>
          <w:szCs w:val="20"/>
          <w:lang w:val="pt-PT"/>
        </w:rPr>
        <w:t>6</w:t>
      </w:r>
      <w:r>
        <w:rPr>
          <w:rFonts w:ascii="Arial" w:hAnsi="Arial" w:cs="Arial"/>
          <w:sz w:val="16"/>
          <w:szCs w:val="20"/>
        </w:rPr>
        <w:t xml:space="preserve">- Encaminhar para SUGEPE/DCDP – Divisão de Carreiras e Desenvolvimento de Pessoal, observando os prazos estipulados pelo Edital da </w:t>
      </w:r>
      <w:r>
        <w:rPr>
          <w:rFonts w:hint="default" w:ascii="Arial" w:hAnsi="Arial" w:cs="Arial"/>
          <w:sz w:val="16"/>
          <w:szCs w:val="20"/>
          <w:lang w:val="pt-PT"/>
        </w:rPr>
        <w:t xml:space="preserve">Sugepe </w:t>
      </w:r>
      <w:r>
        <w:rPr>
          <w:rFonts w:ascii="Arial" w:hAnsi="Arial" w:cs="Arial"/>
          <w:sz w:val="16"/>
          <w:szCs w:val="20"/>
        </w:rPr>
        <w:t xml:space="preserve">n° </w:t>
      </w:r>
      <w:r>
        <w:rPr>
          <w:rFonts w:hint="default" w:ascii="Arial" w:hAnsi="Arial" w:cs="Arial"/>
          <w:sz w:val="16"/>
          <w:szCs w:val="20"/>
          <w:lang w:val="pt-PT"/>
        </w:rPr>
        <w:t>67</w:t>
      </w:r>
      <w:r>
        <w:rPr>
          <w:rFonts w:ascii="Arial" w:hAnsi="Arial" w:cs="Arial"/>
          <w:sz w:val="16"/>
          <w:szCs w:val="20"/>
        </w:rPr>
        <w:t>/202</w:t>
      </w:r>
      <w:r>
        <w:rPr>
          <w:rFonts w:hint="default" w:ascii="Arial" w:hAnsi="Arial" w:cs="Arial"/>
          <w:sz w:val="16"/>
          <w:szCs w:val="20"/>
          <w:lang w:val="pt-PT"/>
        </w:rPr>
        <w:t>2</w:t>
      </w:r>
      <w:r>
        <w:rPr>
          <w:rFonts w:ascii="Arial" w:hAnsi="Arial" w:cs="Arial"/>
          <w:sz w:val="16"/>
          <w:szCs w:val="20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FUNDAMENTO LEGAL: Lei n° 8.112/1990, Decreto nº 9.991/2019,</w:t>
      </w:r>
      <w:r>
        <w:rPr>
          <w:rFonts w:hint="default" w:ascii="Arial" w:hAnsi="Arial" w:cs="Arial"/>
          <w:sz w:val="16"/>
          <w:szCs w:val="20"/>
          <w:lang w:val="pt-PT"/>
        </w:rPr>
        <w:t xml:space="preserve"> Decreto n° 10.506/2020, </w:t>
      </w:r>
      <w:r>
        <w:rPr>
          <w:rFonts w:ascii="Arial" w:hAnsi="Arial" w:cs="Arial"/>
          <w:sz w:val="16"/>
          <w:szCs w:val="20"/>
        </w:rPr>
        <w:t>Instrução Normativa nº 2</w:t>
      </w:r>
      <w:r>
        <w:rPr>
          <w:rFonts w:hint="default" w:ascii="Arial" w:hAnsi="Arial" w:cs="Arial"/>
          <w:sz w:val="16"/>
          <w:szCs w:val="20"/>
          <w:lang w:val="pt-PT"/>
        </w:rPr>
        <w:t>1</w:t>
      </w:r>
      <w:r>
        <w:rPr>
          <w:rFonts w:ascii="Arial" w:hAnsi="Arial" w:cs="Arial"/>
          <w:sz w:val="16"/>
          <w:szCs w:val="20"/>
        </w:rPr>
        <w:t>/20</w:t>
      </w:r>
      <w:r>
        <w:rPr>
          <w:rFonts w:hint="default" w:ascii="Arial" w:hAnsi="Arial" w:cs="Arial"/>
          <w:sz w:val="16"/>
          <w:szCs w:val="20"/>
          <w:lang w:val="pt-PT"/>
        </w:rPr>
        <w:t>21</w:t>
      </w:r>
      <w:r>
        <w:rPr>
          <w:rFonts w:ascii="Arial" w:hAnsi="Arial" w:cs="Arial"/>
          <w:sz w:val="16"/>
          <w:szCs w:val="20"/>
        </w:rPr>
        <w:t xml:space="preserve"> e Portaria da Reitoria n° 183/2020.</w:t>
      </w:r>
    </w:p>
    <w:p>
      <w:pPr>
        <w:tabs>
          <w:tab w:val="left" w:pos="5100"/>
        </w:tabs>
        <w:jc w:val="right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>v.</w:t>
      </w:r>
      <w:r>
        <w:rPr>
          <w:rFonts w:hint="default" w:ascii="Arial" w:hAnsi="Arial" w:cs="Arial"/>
          <w:sz w:val="16"/>
          <w:szCs w:val="20"/>
          <w:lang w:val="pt-PT"/>
        </w:rPr>
        <w:t>01</w:t>
      </w:r>
      <w:r>
        <w:rPr>
          <w:rFonts w:ascii="Arial" w:hAnsi="Arial" w:cs="Arial"/>
          <w:sz w:val="16"/>
          <w:szCs w:val="20"/>
        </w:rPr>
        <w:t>.20</w:t>
      </w:r>
      <w:r>
        <w:rPr>
          <w:rFonts w:hint="default" w:ascii="Arial" w:hAnsi="Arial" w:cs="Arial"/>
          <w:sz w:val="16"/>
          <w:szCs w:val="20"/>
          <w:lang w:val="pt-PT"/>
        </w:rPr>
        <w:t>23</w:t>
      </w:r>
    </w:p>
    <w:p>
      <w:pPr>
        <w:rPr>
          <w:rFonts w:hint="default" w:ascii="Arial" w:hAnsi="Arial" w:cs="Arial"/>
          <w:sz w:val="16"/>
          <w:szCs w:val="20"/>
          <w:lang w:val="pt-PT"/>
        </w:rPr>
      </w:pPr>
    </w:p>
    <w:sectPr>
      <w:headerReference r:id="rId5" w:type="default"/>
      <w:footerReference r:id="rId6" w:type="default"/>
      <w:pgSz w:w="11906" w:h="16838"/>
      <w:pgMar w:top="1814" w:right="1134" w:bottom="567" w:left="1701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8"/>
      </w:rPr>
      <w:id w:val="1460449809"/>
      <w:docPartObj>
        <w:docPartGallery w:val="autotext"/>
      </w:docPartObj>
    </w:sdtPr>
    <w:sdtEndPr>
      <w:rPr>
        <w:sz w:val="18"/>
      </w:rPr>
    </w:sdtEndPr>
    <w:sdtContent>
      <w:sdt>
        <w:sdtPr>
          <w:rPr>
            <w:sz w:val="18"/>
          </w:rPr>
          <w:id w:val="860082579"/>
          <w:docPartObj>
            <w:docPartGallery w:val="autotext"/>
          </w:docPartObj>
        </w:sdtPr>
        <w:sdtEndPr>
          <w:rPr>
            <w:sz w:val="18"/>
          </w:rPr>
        </w:sdtEndPr>
        <w:sdtContent>
          <w:p>
            <w:pPr>
              <w:pStyle w:val="9"/>
              <w:jc w:val="righ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TIME \@ "dd/MM/yyyy HH:mm:ss"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10/02/2023 10:39:40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| Página </w:t>
            </w:r>
            <w:r>
              <w:rPr>
                <w:b/>
                <w:bCs/>
                <w:sz w:val="18"/>
              </w:rPr>
              <w:fldChar w:fldCharType="begin"/>
            </w:r>
            <w:r>
              <w:rPr>
                <w:b/>
                <w:bCs/>
                <w:sz w:val="18"/>
              </w:rPr>
              <w:instrText xml:space="preserve">PAGE</w:instrText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sz w:val="18"/>
              </w:rPr>
              <w:t xml:space="preserve"> de </w:t>
            </w:r>
            <w:r>
              <w:rPr>
                <w:b/>
                <w:bCs/>
                <w:sz w:val="18"/>
              </w:rPr>
              <w:t>3</w:t>
            </w:r>
          </w:p>
        </w:sdtContent>
      </w:sdt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10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10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CARREIRAS E DESENVOLVIMENTO DE PESSOAL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69B43"/>
    <w:multiLevelType w:val="singleLevel"/>
    <w:tmpl w:val="AFF69B43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dit="forms" w:enforcement="1" w:cryptProviderType="rsaFull" w:cryptAlgorithmClass="hash" w:cryptAlgorithmType="typeAny" w:cryptAlgorithmSid="4" w:cryptSpinCount="0" w:hash="tC3B+5iYcPtlR83xfZM88lwtJb8=" w:salt="eUTT9Oo8Zt/K983JbW5O4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24C5B"/>
    <w:rsid w:val="00040DA6"/>
    <w:rsid w:val="00040FF8"/>
    <w:rsid w:val="00074A11"/>
    <w:rsid w:val="00095A11"/>
    <w:rsid w:val="000A6A24"/>
    <w:rsid w:val="000C2892"/>
    <w:rsid w:val="000C4BEE"/>
    <w:rsid w:val="000D4C45"/>
    <w:rsid w:val="000E0DCD"/>
    <w:rsid w:val="001063BA"/>
    <w:rsid w:val="00110E0E"/>
    <w:rsid w:val="0013190A"/>
    <w:rsid w:val="0014516F"/>
    <w:rsid w:val="001714E5"/>
    <w:rsid w:val="00182055"/>
    <w:rsid w:val="00184B83"/>
    <w:rsid w:val="001A158B"/>
    <w:rsid w:val="001A1AF2"/>
    <w:rsid w:val="001B229F"/>
    <w:rsid w:val="001C6138"/>
    <w:rsid w:val="001D534B"/>
    <w:rsid w:val="001F6C06"/>
    <w:rsid w:val="00201BF0"/>
    <w:rsid w:val="002045E4"/>
    <w:rsid w:val="0020683D"/>
    <w:rsid w:val="00212B71"/>
    <w:rsid w:val="00226806"/>
    <w:rsid w:val="00252B04"/>
    <w:rsid w:val="0026380A"/>
    <w:rsid w:val="0027366A"/>
    <w:rsid w:val="00276C08"/>
    <w:rsid w:val="0028535A"/>
    <w:rsid w:val="00287040"/>
    <w:rsid w:val="0029093D"/>
    <w:rsid w:val="002B24A2"/>
    <w:rsid w:val="002B3F87"/>
    <w:rsid w:val="002D7FC1"/>
    <w:rsid w:val="002F1AAF"/>
    <w:rsid w:val="00316999"/>
    <w:rsid w:val="00330339"/>
    <w:rsid w:val="00347865"/>
    <w:rsid w:val="0037106C"/>
    <w:rsid w:val="003A6A02"/>
    <w:rsid w:val="003B13BB"/>
    <w:rsid w:val="003B3ECF"/>
    <w:rsid w:val="003D6F18"/>
    <w:rsid w:val="00400381"/>
    <w:rsid w:val="00430DEA"/>
    <w:rsid w:val="00433FA6"/>
    <w:rsid w:val="00456C95"/>
    <w:rsid w:val="004A7037"/>
    <w:rsid w:val="004D03BF"/>
    <w:rsid w:val="004F243C"/>
    <w:rsid w:val="005035CC"/>
    <w:rsid w:val="00524743"/>
    <w:rsid w:val="00527B6F"/>
    <w:rsid w:val="0053708C"/>
    <w:rsid w:val="0055163E"/>
    <w:rsid w:val="00554C56"/>
    <w:rsid w:val="00556D9D"/>
    <w:rsid w:val="00560D55"/>
    <w:rsid w:val="0058282F"/>
    <w:rsid w:val="005A26DE"/>
    <w:rsid w:val="006228DB"/>
    <w:rsid w:val="00640ED6"/>
    <w:rsid w:val="00647DA1"/>
    <w:rsid w:val="006510ED"/>
    <w:rsid w:val="006520BE"/>
    <w:rsid w:val="0065538B"/>
    <w:rsid w:val="006C11E0"/>
    <w:rsid w:val="006C4390"/>
    <w:rsid w:val="006C54B2"/>
    <w:rsid w:val="00707520"/>
    <w:rsid w:val="00711417"/>
    <w:rsid w:val="00734F0F"/>
    <w:rsid w:val="00773EF7"/>
    <w:rsid w:val="0079109D"/>
    <w:rsid w:val="007A22C0"/>
    <w:rsid w:val="007B2E11"/>
    <w:rsid w:val="007B347E"/>
    <w:rsid w:val="007B4733"/>
    <w:rsid w:val="007C4D7D"/>
    <w:rsid w:val="00803E7B"/>
    <w:rsid w:val="008113B1"/>
    <w:rsid w:val="00834B5A"/>
    <w:rsid w:val="0085268C"/>
    <w:rsid w:val="008639D9"/>
    <w:rsid w:val="00873E92"/>
    <w:rsid w:val="008745D2"/>
    <w:rsid w:val="00876727"/>
    <w:rsid w:val="0087762F"/>
    <w:rsid w:val="008A4AAC"/>
    <w:rsid w:val="008B5C96"/>
    <w:rsid w:val="008C63B2"/>
    <w:rsid w:val="008D2E23"/>
    <w:rsid w:val="00920777"/>
    <w:rsid w:val="0092173C"/>
    <w:rsid w:val="00934888"/>
    <w:rsid w:val="00946746"/>
    <w:rsid w:val="00955825"/>
    <w:rsid w:val="00966A34"/>
    <w:rsid w:val="00974CE9"/>
    <w:rsid w:val="009A3704"/>
    <w:rsid w:val="009A581A"/>
    <w:rsid w:val="009B5216"/>
    <w:rsid w:val="009C34F1"/>
    <w:rsid w:val="009D747A"/>
    <w:rsid w:val="00A05D18"/>
    <w:rsid w:val="00A3468F"/>
    <w:rsid w:val="00A368DA"/>
    <w:rsid w:val="00A46016"/>
    <w:rsid w:val="00A74F09"/>
    <w:rsid w:val="00AC7CCC"/>
    <w:rsid w:val="00AE487F"/>
    <w:rsid w:val="00AF1DF1"/>
    <w:rsid w:val="00B13F9B"/>
    <w:rsid w:val="00B15D77"/>
    <w:rsid w:val="00B50EAC"/>
    <w:rsid w:val="00B711E6"/>
    <w:rsid w:val="00B7729E"/>
    <w:rsid w:val="00B80616"/>
    <w:rsid w:val="00B96530"/>
    <w:rsid w:val="00BC14FD"/>
    <w:rsid w:val="00BD4CF8"/>
    <w:rsid w:val="00BD5D88"/>
    <w:rsid w:val="00C420D6"/>
    <w:rsid w:val="00C4790E"/>
    <w:rsid w:val="00C53F1F"/>
    <w:rsid w:val="00C55162"/>
    <w:rsid w:val="00C603DD"/>
    <w:rsid w:val="00C6592A"/>
    <w:rsid w:val="00C90745"/>
    <w:rsid w:val="00C92171"/>
    <w:rsid w:val="00C93C13"/>
    <w:rsid w:val="00CB36C9"/>
    <w:rsid w:val="00CD6FD1"/>
    <w:rsid w:val="00CE69DA"/>
    <w:rsid w:val="00D02080"/>
    <w:rsid w:val="00D34FC1"/>
    <w:rsid w:val="00D4642E"/>
    <w:rsid w:val="00D711A4"/>
    <w:rsid w:val="00D81784"/>
    <w:rsid w:val="00D821C0"/>
    <w:rsid w:val="00D8382A"/>
    <w:rsid w:val="00D95CB9"/>
    <w:rsid w:val="00DA2529"/>
    <w:rsid w:val="00DD0E2A"/>
    <w:rsid w:val="00DD793E"/>
    <w:rsid w:val="00DE3FC9"/>
    <w:rsid w:val="00DF4C33"/>
    <w:rsid w:val="00E238BB"/>
    <w:rsid w:val="00E362AF"/>
    <w:rsid w:val="00E378CB"/>
    <w:rsid w:val="00E453AE"/>
    <w:rsid w:val="00E72F33"/>
    <w:rsid w:val="00E750F4"/>
    <w:rsid w:val="00EB6033"/>
    <w:rsid w:val="00EC5C12"/>
    <w:rsid w:val="00EF3E61"/>
    <w:rsid w:val="00EF7927"/>
    <w:rsid w:val="00F00DF8"/>
    <w:rsid w:val="00F17FB8"/>
    <w:rsid w:val="00F407E4"/>
    <w:rsid w:val="00F6448F"/>
    <w:rsid w:val="00F87A63"/>
    <w:rsid w:val="00FD168A"/>
    <w:rsid w:val="00FD520B"/>
    <w:rsid w:val="00FE3159"/>
    <w:rsid w:val="16BE7EBE"/>
    <w:rsid w:val="175A9E94"/>
    <w:rsid w:val="1B8B6F19"/>
    <w:rsid w:val="1EAFE736"/>
    <w:rsid w:val="2F933928"/>
    <w:rsid w:val="3FFD0144"/>
    <w:rsid w:val="4BDE194C"/>
    <w:rsid w:val="5A7F3368"/>
    <w:rsid w:val="5EDEA220"/>
    <w:rsid w:val="5FFF4A3C"/>
    <w:rsid w:val="6DFEEFDF"/>
    <w:rsid w:val="6E9F6190"/>
    <w:rsid w:val="6EDB75A6"/>
    <w:rsid w:val="6FFB15B1"/>
    <w:rsid w:val="729BACFA"/>
    <w:rsid w:val="72FDE29E"/>
    <w:rsid w:val="73761AAA"/>
    <w:rsid w:val="772FA2B5"/>
    <w:rsid w:val="77440400"/>
    <w:rsid w:val="776B9333"/>
    <w:rsid w:val="7B73800C"/>
    <w:rsid w:val="7DBF83BF"/>
    <w:rsid w:val="7DFF006F"/>
    <w:rsid w:val="7FAA0A3C"/>
    <w:rsid w:val="7FF6B427"/>
    <w:rsid w:val="ABC690EA"/>
    <w:rsid w:val="B3FF83AB"/>
    <w:rsid w:val="B7FF6B78"/>
    <w:rsid w:val="BA7B23C6"/>
    <w:rsid w:val="BC7F0C5D"/>
    <w:rsid w:val="C6DDB148"/>
    <w:rsid w:val="CAFE2FCD"/>
    <w:rsid w:val="D2BE6574"/>
    <w:rsid w:val="D67F98F1"/>
    <w:rsid w:val="DCFD3720"/>
    <w:rsid w:val="DD1F145C"/>
    <w:rsid w:val="DD7F83E0"/>
    <w:rsid w:val="DDD74AED"/>
    <w:rsid w:val="DFEFFF0F"/>
    <w:rsid w:val="E1ED68FB"/>
    <w:rsid w:val="EB250DE4"/>
    <w:rsid w:val="F3EDCE3C"/>
    <w:rsid w:val="F57C6BA5"/>
    <w:rsid w:val="F5F5521A"/>
    <w:rsid w:val="F6FDC1AB"/>
    <w:rsid w:val="F6FEDE8B"/>
    <w:rsid w:val="F7B7DA9B"/>
    <w:rsid w:val="F7EF7FDB"/>
    <w:rsid w:val="FACD1D55"/>
    <w:rsid w:val="FB987CEA"/>
    <w:rsid w:val="FBD7DF73"/>
    <w:rsid w:val="FE734873"/>
    <w:rsid w:val="FEBF11AE"/>
    <w:rsid w:val="FEEF0C94"/>
    <w:rsid w:val="FF578717"/>
    <w:rsid w:val="FFE93F54"/>
    <w:rsid w:val="FFEF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8"/>
    <w:semiHidden/>
    <w:unhideWhenUsed/>
    <w:qFormat/>
    <w:uiPriority w:val="99"/>
    <w:rPr>
      <w:b/>
      <w:bCs/>
    </w:rPr>
  </w:style>
  <w:style w:type="character" w:styleId="8">
    <w:name w:val="FollowedHyperlink"/>
    <w:basedOn w:val="2"/>
    <w:semiHidden/>
    <w:unhideWhenUsed/>
    <w:qFormat/>
    <w:uiPriority w:val="99"/>
    <w:rPr>
      <w:color w:val="800080"/>
      <w:u w:val="single"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1">
    <w:name w:val="Hyperlink"/>
    <w:basedOn w:val="2"/>
    <w:unhideWhenUsed/>
    <w:qFormat/>
    <w:uiPriority w:val="99"/>
    <w:rPr>
      <w:color w:val="0000FF"/>
      <w:u w:val="single"/>
    </w:rPr>
  </w:style>
  <w:style w:type="table" w:styleId="12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Cabeçalho Char"/>
    <w:basedOn w:val="2"/>
    <w:link w:val="10"/>
    <w:qFormat/>
    <w:uiPriority w:val="99"/>
  </w:style>
  <w:style w:type="character" w:customStyle="1" w:styleId="14">
    <w:name w:val="Rodapé Char"/>
    <w:basedOn w:val="2"/>
    <w:link w:val="9"/>
    <w:qFormat/>
    <w:uiPriority w:val="99"/>
  </w:style>
  <w:style w:type="character" w:customStyle="1" w:styleId="15">
    <w:name w:val="Texto de balão Char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6">
    <w:name w:val="Placeholder Text"/>
    <w:semiHidden/>
    <w:qFormat/>
    <w:uiPriority w:val="99"/>
    <w:rPr>
      <w:color w:val="808080"/>
    </w:rPr>
  </w:style>
  <w:style w:type="character" w:customStyle="1" w:styleId="17">
    <w:name w:val="Texto de comentário Char"/>
    <w:basedOn w:val="2"/>
    <w:link w:val="6"/>
    <w:semiHidden/>
    <w:qFormat/>
    <w:uiPriority w:val="99"/>
    <w:rPr>
      <w:lang w:eastAsia="en-US"/>
    </w:rPr>
  </w:style>
  <w:style w:type="character" w:customStyle="1" w:styleId="18">
    <w:name w:val="Assunto do comentário Char"/>
    <w:basedOn w:val="17"/>
    <w:link w:val="7"/>
    <w:semiHidden/>
    <w:qFormat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3</Pages>
  <Words>1031</Words>
  <Characters>5343</Characters>
  <Lines>45</Lines>
  <Paragraphs>12</Paragraphs>
  <TotalTime>3</TotalTime>
  <ScaleCrop>false</ScaleCrop>
  <LinksUpToDate>false</LinksUpToDate>
  <CharactersWithSpaces>6229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2020-02-07T10:18:00Z</dcterms:created>
  <dc:creator>Rodrigo Cabrera</dc:creator>
  <cp:lastModifiedBy>marcelo</cp:lastModifiedBy>
  <cp:lastPrinted>2020-02-08T10:41:00Z</cp:lastPrinted>
  <dcterms:modified xsi:type="dcterms:W3CDTF">2023-02-10T12:02:59Z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