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9" w:rsidRDefault="00521E2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EXECUÇÃO LOCAL PARA ATIVIDADES ADMINISTRATIVAS</w:t>
      </w:r>
    </w:p>
    <w:p w:rsidR="00794DA9" w:rsidRDefault="00521E2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FASE 1 - Plano de Retomada Gradual - Ato Decisório </w:t>
      </w:r>
      <w:proofErr w:type="spellStart"/>
      <w:proofErr w:type="gramStart"/>
      <w:r>
        <w:rPr>
          <w:b/>
          <w:sz w:val="24"/>
          <w:szCs w:val="24"/>
        </w:rPr>
        <w:t>ConsUni</w:t>
      </w:r>
      <w:proofErr w:type="spellEnd"/>
      <w:proofErr w:type="gramEnd"/>
      <w:r>
        <w:rPr>
          <w:b/>
          <w:sz w:val="24"/>
          <w:szCs w:val="24"/>
        </w:rPr>
        <w:t xml:space="preserve"> nº 188/2020</w:t>
      </w: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6"/>
        <w:gridCol w:w="7119"/>
      </w:tblGrid>
      <w:tr w:rsidR="00794DA9" w:rsidTr="008A437C">
        <w:trPr>
          <w:trHeight w:val="370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A9" w:rsidRDefault="00521E21">
            <w:pPr>
              <w:spacing w:before="240" w:after="24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Grande Área:</w:t>
            </w:r>
          </w:p>
        </w:tc>
        <w:tc>
          <w:tcPr>
            <w:tcW w:w="7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A9" w:rsidRDefault="00521E21" w:rsidP="00DE39D2">
            <w:pPr>
              <w:tabs>
                <w:tab w:val="left" w:pos="795"/>
              </w:tabs>
              <w:spacing w:before="240" w:after="240"/>
            </w:pPr>
            <w:r>
              <w:t xml:space="preserve"> </w:t>
            </w:r>
            <w:r w:rsidR="00DE39D2">
              <w:tab/>
            </w:r>
          </w:p>
        </w:tc>
      </w:tr>
    </w:tbl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94DA9">
        <w:trPr>
          <w:trHeight w:val="129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A9" w:rsidRDefault="00521E21">
            <w:pPr>
              <w:spacing w:before="240" w:after="24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Parte 1: Características do(s) </w:t>
            </w:r>
            <w:proofErr w:type="gramStart"/>
            <w:r>
              <w:rPr>
                <w:b/>
              </w:rPr>
              <w:t>local(</w:t>
            </w:r>
            <w:proofErr w:type="spellStart"/>
            <w:proofErr w:type="gramEnd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 de trabalho</w:t>
            </w:r>
          </w:p>
          <w:p w:rsidR="00794DA9" w:rsidRDefault="00521E21">
            <w:pPr>
              <w:spacing w:before="240" w:after="240"/>
              <w:jc w:val="both"/>
            </w:pPr>
            <w:r>
              <w:t>A seguir, descrever os locais de trabalho, localização,</w:t>
            </w:r>
            <w:r w:rsidR="00CC450C">
              <w:t xml:space="preserve"> </w:t>
            </w:r>
            <w:r>
              <w:t>número de servidores lotados no ambiente de trabalho, entre outras características.</w:t>
            </w:r>
          </w:p>
        </w:tc>
      </w:tr>
    </w:tbl>
    <w:p w:rsidR="00794DA9" w:rsidRDefault="00794DA9">
      <w:pPr>
        <w:spacing w:before="240" w:after="240"/>
      </w:pPr>
    </w:p>
    <w:tbl>
      <w:tblPr>
        <w:tblStyle w:val="a8"/>
        <w:tblW w:w="10185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75"/>
        <w:gridCol w:w="2070"/>
        <w:gridCol w:w="2145"/>
        <w:gridCol w:w="2760"/>
      </w:tblGrid>
      <w:tr w:rsidR="00794DA9" w:rsidTr="00CC450C">
        <w:trPr>
          <w:trHeight w:val="508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A9" w:rsidRDefault="00521E21" w:rsidP="00CC450C">
            <w:pPr>
              <w:spacing w:before="240" w:after="240" w:line="240" w:lineRule="auto"/>
              <w:jc w:val="center"/>
            </w:pPr>
            <w:r>
              <w:rPr>
                <w:b/>
              </w:rPr>
              <w:t>Grande Área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: </w:t>
            </w:r>
            <w:proofErr w:type="spellStart"/>
            <w:r>
              <w:t>Pró-Reitoria</w:t>
            </w:r>
            <w:proofErr w:type="spellEnd"/>
            <w:r>
              <w:t>/Centro/Assessoria/Superintendência/Núcleo</w:t>
            </w:r>
          </w:p>
        </w:tc>
      </w:tr>
      <w:tr w:rsidR="00794DA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Trabalho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(Campus / Bloco / Sala)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 da área de acordo com planta da SPO (verde, amarela ou vermelha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C346B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total de pessoas lotada</w:t>
            </w:r>
            <w:r w:rsidR="00521E21">
              <w:rPr>
                <w:sz w:val="20"/>
                <w:szCs w:val="20"/>
              </w:rPr>
              <w:t>s no Ambiente de Trabalho (Espaço Físico)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Quantidade apta de pessoas para o trabalho presencial, respeitando o limite de até 30% de ocupação por área e o distanciamento de 1,5 m entre as </w:t>
            </w:r>
            <w:proofErr w:type="gramStart"/>
            <w:r>
              <w:rPr>
                <w:sz w:val="20"/>
                <w:szCs w:val="20"/>
              </w:rPr>
              <w:t>pessoas</w:t>
            </w:r>
            <w:proofErr w:type="gramEnd"/>
          </w:p>
        </w:tc>
      </w:tr>
      <w:tr w:rsidR="00794DA9">
        <w:trPr>
          <w:trHeight w:val="813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Espaço Físico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794DA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Espaço Físico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794DA9">
        <w:trPr>
          <w:trHeight w:val="4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Espaço Físico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794DA9" w:rsidRDefault="00794DA9">
      <w:pPr>
        <w:spacing w:before="240" w:after="240"/>
        <w:rPr>
          <w:b/>
        </w:rPr>
      </w:pPr>
    </w:p>
    <w:p w:rsidR="00794DA9" w:rsidRDefault="00794DA9">
      <w:pPr>
        <w:spacing w:before="240" w:after="240"/>
        <w:rPr>
          <w:highlight w:val="yellow"/>
        </w:rPr>
      </w:pPr>
    </w:p>
    <w:tbl>
      <w:tblPr>
        <w:tblStyle w:val="a9"/>
        <w:tblW w:w="10380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755"/>
        <w:gridCol w:w="1425"/>
        <w:gridCol w:w="2310"/>
        <w:gridCol w:w="3015"/>
      </w:tblGrid>
      <w:tr w:rsidR="00794DA9">
        <w:trPr>
          <w:trHeight w:val="420"/>
        </w:trPr>
        <w:tc>
          <w:tcPr>
            <w:tcW w:w="10380" w:type="dxa"/>
            <w:gridSpan w:val="5"/>
            <w:shd w:val="clear" w:color="auto" w:fill="D9D9D9"/>
            <w:vAlign w:val="center"/>
          </w:tcPr>
          <w:p w:rsidR="00794DA9" w:rsidRDefault="00794DA9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794DA9" w:rsidRDefault="00521E2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Gabinetes docentes</w:t>
            </w:r>
            <w:r>
              <w:rPr>
                <w:b/>
                <w:vertAlign w:val="superscript"/>
              </w:rPr>
              <w:footnoteReference w:id="4"/>
            </w:r>
          </w:p>
        </w:tc>
      </w:tr>
      <w:tr w:rsidR="00794DA9">
        <w:trPr>
          <w:trHeight w:val="760"/>
        </w:trPr>
        <w:tc>
          <w:tcPr>
            <w:tcW w:w="10380" w:type="dxa"/>
            <w:gridSpan w:val="5"/>
            <w:shd w:val="clear" w:color="auto" w:fill="D9D9D9"/>
            <w:vAlign w:val="center"/>
          </w:tcPr>
          <w:p w:rsidR="00794DA9" w:rsidRDefault="00521E21">
            <w:pPr>
              <w:widowControl w:val="0"/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Centro:</w:t>
            </w:r>
            <w:r w:rsidRPr="00995B0B">
              <w:rPr>
                <w:b/>
              </w:rPr>
              <w:t xml:space="preserve"> XXXX</w:t>
            </w:r>
            <w:r>
              <w:rPr>
                <w:b/>
                <w:vertAlign w:val="superscript"/>
              </w:rPr>
              <w:footnoteReference w:id="5"/>
            </w:r>
          </w:p>
        </w:tc>
      </w:tr>
      <w:tr w:rsidR="00794DA9">
        <w:trPr>
          <w:trHeight w:val="387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(Campus, Bloco, Andar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Cor dos gabinetes do andar de acordo com planta da SPO (</w:t>
            </w:r>
            <w:proofErr w:type="gramStart"/>
            <w:r>
              <w:rPr>
                <w:sz w:val="20"/>
                <w:szCs w:val="20"/>
              </w:rPr>
              <w:t>verde, amarela</w:t>
            </w:r>
            <w:proofErr w:type="gramEnd"/>
            <w:r>
              <w:rPr>
                <w:sz w:val="20"/>
                <w:szCs w:val="20"/>
              </w:rPr>
              <w:t xml:space="preserve"> ou vermelha)</w:t>
            </w: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Gabinetes Docentes localizados no Andar</w:t>
            </w:r>
          </w:p>
        </w:tc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 w:rsidP="006A3504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Gabinetes disponíveis para utilização</w:t>
            </w:r>
            <w:r w:rsidR="006A3504">
              <w:rPr>
                <w:sz w:val="20"/>
                <w:szCs w:val="20"/>
              </w:rPr>
              <w:t xml:space="preserve"> simultânea</w:t>
            </w:r>
            <w:r>
              <w:rPr>
                <w:sz w:val="20"/>
                <w:szCs w:val="20"/>
              </w:rPr>
              <w:t>, considerando a porcentagem de 30% do total de Gabinetes no Andar.</w:t>
            </w:r>
          </w:p>
        </w:tc>
        <w:tc>
          <w:tcPr>
            <w:tcW w:w="3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pessoas aptas para trabalhar nos Gabinetes Docentes e por período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794DA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Santo André/Bloco A torre III /6º Andar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94DA9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São Bernardo/ Bloco Alfa/ 2º Andar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94DA9" w:rsidRDefault="00521E21">
      <w:pPr>
        <w:spacing w:before="240" w:after="240"/>
      </w:pPr>
      <w:r>
        <w:lastRenderedPageBreak/>
        <w:t xml:space="preserve"> </w:t>
      </w:r>
    </w:p>
    <w:tbl>
      <w:tblPr>
        <w:tblStyle w:val="a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794DA9">
        <w:trPr>
          <w:trHeight w:val="158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DA9" w:rsidRDefault="00521E21">
            <w:pPr>
              <w:spacing w:before="240" w:after="24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Parte 2: Características das atividades que serão realizadas presencialmente</w:t>
            </w:r>
          </w:p>
          <w:p w:rsidR="00794DA9" w:rsidRDefault="00521E21">
            <w:pPr>
              <w:spacing w:before="240" w:after="240"/>
              <w:jc w:val="both"/>
            </w:pPr>
            <w:r>
              <w:t>A seguir, descrever as atividades que precisarão ser realizadas presencialmente, a frequência (diária, semanal, eventual), o número de servidores necessários, justificativa ou fundamentação para que a atividade não possa ser realizada de forma remota, se h</w:t>
            </w:r>
            <w:r>
              <w:t>averá contato com usuário do serviço (público externo e/ou interno), materiais e equipamentos que serão, eventualmente, compartilhados, entre outras características.</w:t>
            </w:r>
          </w:p>
        </w:tc>
      </w:tr>
    </w:tbl>
    <w:p w:rsidR="00794DA9" w:rsidRDefault="00521E21">
      <w:pPr>
        <w:spacing w:before="240" w:after="240"/>
      </w:pPr>
      <w:r>
        <w:t xml:space="preserve"> </w:t>
      </w:r>
    </w:p>
    <w:p w:rsidR="00794DA9" w:rsidRDefault="00521E21">
      <w:pPr>
        <w:spacing w:before="240" w:after="240"/>
      </w:pPr>
      <w:r>
        <w:t xml:space="preserve"> </w:t>
      </w:r>
    </w:p>
    <w:tbl>
      <w:tblPr>
        <w:tblStyle w:val="ab"/>
        <w:tblW w:w="11430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350"/>
        <w:gridCol w:w="1290"/>
        <w:gridCol w:w="1260"/>
        <w:gridCol w:w="1605"/>
        <w:gridCol w:w="1680"/>
        <w:gridCol w:w="1245"/>
      </w:tblGrid>
      <w:tr w:rsidR="00794DA9">
        <w:trPr>
          <w:trHeight w:val="380"/>
        </w:trPr>
        <w:tc>
          <w:tcPr>
            <w:tcW w:w="11430" w:type="dxa"/>
            <w:gridSpan w:val="8"/>
            <w:shd w:val="clear" w:color="auto" w:fill="D9D9D9"/>
            <w:vAlign w:val="center"/>
          </w:tcPr>
          <w:p w:rsidR="00794DA9" w:rsidRDefault="00521E21">
            <w:pPr>
              <w:widowControl w:val="0"/>
              <w:spacing w:line="240" w:lineRule="auto"/>
              <w:jc w:val="center"/>
            </w:pPr>
            <w:r>
              <w:t>Grande Área:</w:t>
            </w:r>
            <w:r>
              <w:rPr>
                <w:b/>
              </w:rPr>
              <w:t xml:space="preserve"> </w:t>
            </w:r>
            <w:proofErr w:type="spellStart"/>
            <w:r>
              <w:t>Pró-Reitoria</w:t>
            </w:r>
            <w:proofErr w:type="spellEnd"/>
            <w:r>
              <w:t>/Centro/Assessoria/Superintendência/Núcleo</w:t>
            </w:r>
          </w:p>
          <w:p w:rsidR="00794DA9" w:rsidRDefault="00794DA9">
            <w:pPr>
              <w:widowControl w:val="0"/>
              <w:spacing w:line="240" w:lineRule="auto"/>
              <w:jc w:val="center"/>
            </w:pPr>
          </w:p>
        </w:tc>
      </w:tr>
      <w:tr w:rsidR="00794DA9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 atividade a ser realizada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 Administrativa Responsável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 para a realização do trabalho presencial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 w:rsidP="003D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Frequência do trabalho presencial (Diário, semanal, eventual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pessoas necessárias para realizar a atividade pres</w:t>
            </w:r>
            <w:r>
              <w:rPr>
                <w:sz w:val="18"/>
                <w:szCs w:val="18"/>
              </w:rPr>
              <w:t>encial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 w:rsidP="00080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atividade haverá contato com outras pessoas (interno e/ou externo)?Se sim,</w:t>
            </w:r>
            <w:r w:rsidR="0008049C">
              <w:rPr>
                <w:sz w:val="18"/>
                <w:szCs w:val="18"/>
              </w:rPr>
              <w:t xml:space="preserve"> </w:t>
            </w:r>
            <w:proofErr w:type="gramStart"/>
            <w:r w:rsidR="0008049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specificar</w:t>
            </w:r>
            <w:proofErr w:type="gramEnd"/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atividade, haverá compartilhamento de mat</w:t>
            </w:r>
            <w:r w:rsidR="0008049C">
              <w:rPr>
                <w:sz w:val="18"/>
                <w:szCs w:val="18"/>
              </w:rPr>
              <w:t xml:space="preserve">eriais ou equipamentos? Se sim, </w:t>
            </w:r>
            <w:proofErr w:type="gramStart"/>
            <w:r w:rsidR="0008049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specificar</w:t>
            </w:r>
            <w:proofErr w:type="gramEnd"/>
          </w:p>
        </w:tc>
        <w:tc>
          <w:tcPr>
            <w:tcW w:w="1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 w:rsidP="003D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 de trabalho (se necessário)</w:t>
            </w:r>
          </w:p>
        </w:tc>
      </w:tr>
      <w:tr w:rsidR="00794DA9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 1 - período matutino</w:t>
            </w:r>
          </w:p>
        </w:tc>
      </w:tr>
      <w:tr w:rsidR="00794DA9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94DA9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521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DA9" w:rsidRDefault="00794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94DA9" w:rsidRDefault="00521E21">
      <w:pPr>
        <w:spacing w:before="240" w:after="240"/>
        <w:rPr>
          <w:highlight w:val="yellow"/>
        </w:rPr>
      </w:pPr>
      <w:r>
        <w:rPr>
          <w:highlight w:val="yellow"/>
        </w:rPr>
        <w:t xml:space="preserve">  </w:t>
      </w:r>
    </w:p>
    <w:p w:rsidR="00794DA9" w:rsidRDefault="00521E21">
      <w:pPr>
        <w:spacing w:before="240" w:after="240"/>
      </w:pPr>
      <w:r>
        <w:t xml:space="preserve"> </w:t>
      </w:r>
    </w:p>
    <w:p w:rsidR="00794DA9" w:rsidRDefault="00794DA9">
      <w:pPr>
        <w:spacing w:before="240" w:after="240"/>
      </w:pPr>
    </w:p>
    <w:p w:rsidR="00794DA9" w:rsidRDefault="00794DA9">
      <w:pPr>
        <w:rPr>
          <w:u w:val="single"/>
        </w:rPr>
      </w:pPr>
    </w:p>
    <w:p w:rsidR="00794DA9" w:rsidRDefault="00794DA9">
      <w:pPr>
        <w:spacing w:before="240" w:after="240"/>
      </w:pPr>
    </w:p>
    <w:sectPr w:rsidR="00794DA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21" w:rsidRDefault="00521E21">
      <w:pPr>
        <w:spacing w:line="240" w:lineRule="auto"/>
      </w:pPr>
      <w:r>
        <w:separator/>
      </w:r>
    </w:p>
  </w:endnote>
  <w:endnote w:type="continuationSeparator" w:id="0">
    <w:p w:rsidR="00521E21" w:rsidRDefault="0052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21" w:rsidRDefault="00521E21">
      <w:pPr>
        <w:spacing w:line="240" w:lineRule="auto"/>
      </w:pPr>
      <w:r>
        <w:separator/>
      </w:r>
    </w:p>
  </w:footnote>
  <w:footnote w:type="continuationSeparator" w:id="0">
    <w:p w:rsidR="00521E21" w:rsidRDefault="00521E21">
      <w:pPr>
        <w:spacing w:line="240" w:lineRule="auto"/>
      </w:pPr>
      <w:r>
        <w:continuationSeparator/>
      </w:r>
    </w:p>
  </w:footnote>
  <w:footnote w:id="1">
    <w:p w:rsidR="00794DA9" w:rsidRDefault="00521E2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Unidade administrativa e Estrutura Organizacional: Observar a </w:t>
      </w:r>
      <w:hyperlink r:id="rId1" w:anchor="page=18">
        <w:r>
          <w:rPr>
            <w:sz w:val="20"/>
            <w:szCs w:val="20"/>
            <w:highlight w:val="white"/>
          </w:rPr>
          <w:t>Portaria da SUGEPE n° 497/2020</w:t>
        </w:r>
      </w:hyperlink>
      <w:r>
        <w:rPr>
          <w:sz w:val="20"/>
          <w:szCs w:val="20"/>
          <w:highlight w:val="white"/>
        </w:rPr>
        <w:t xml:space="preserve"> que define a unidade administrativa de exercício dos servidores da </w:t>
      </w:r>
      <w:proofErr w:type="spellStart"/>
      <w:proofErr w:type="gramStart"/>
      <w:r>
        <w:rPr>
          <w:sz w:val="20"/>
          <w:szCs w:val="20"/>
          <w:highlight w:val="white"/>
        </w:rPr>
        <w:t>UFABC.</w:t>
      </w:r>
      <w:proofErr w:type="gramEnd"/>
      <w:r>
        <w:rPr>
          <w:sz w:val="20"/>
          <w:szCs w:val="20"/>
          <w:highlight w:val="white"/>
        </w:rPr>
        <w:t>e</w:t>
      </w:r>
      <w:proofErr w:type="spellEnd"/>
      <w:r>
        <w:rPr>
          <w:sz w:val="20"/>
          <w:szCs w:val="20"/>
          <w:highlight w:val="white"/>
        </w:rPr>
        <w:t xml:space="preserve">  a </w:t>
      </w:r>
      <w:hyperlink r:id="rId2" w:anchor="page=82">
        <w:r>
          <w:rPr>
            <w:sz w:val="20"/>
            <w:szCs w:val="20"/>
            <w:highlight w:val="white"/>
          </w:rPr>
          <w:t>Portaria da SUGEPE n° 1635/2021</w:t>
        </w:r>
      </w:hyperlink>
      <w:r>
        <w:rPr>
          <w:sz w:val="20"/>
          <w:szCs w:val="20"/>
          <w:highlight w:val="white"/>
        </w:rPr>
        <w:t xml:space="preserve"> que divulga a Estrutura Organizacional da UFABC.</w:t>
      </w:r>
      <w:r>
        <w:rPr>
          <w:sz w:val="20"/>
          <w:szCs w:val="20"/>
        </w:rPr>
        <w:t xml:space="preserve"> Disponíveis em: </w:t>
      </w:r>
      <w:hyperlink r:id="rId3">
        <w:r>
          <w:rPr>
            <w:color w:val="1155CC"/>
            <w:sz w:val="20"/>
            <w:szCs w:val="20"/>
            <w:u w:val="single"/>
          </w:rPr>
          <w:t>https://www.ufabc.edu.br/servidor/portal-do-servidor/lotacao-e-exercicio-dos-servidores</w:t>
        </w:r>
      </w:hyperlink>
    </w:p>
  </w:footnote>
  <w:footnote w:id="2">
    <w:p w:rsidR="00794DA9" w:rsidRDefault="00521E2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a Grande Área ocupar mais de um espaço físico dentro da Universidade, discriminá-los separadamente. </w:t>
      </w:r>
    </w:p>
  </w:footnote>
  <w:footnote w:id="3">
    <w:p w:rsidR="00794DA9" w:rsidRDefault="00521E2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Para os ambientes que têm a cor vermelha do mapa de ventilação será permitido no máximo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pessoas no local, respeitando o distanciamento de 1,5 metro. Para acesso ao Map</w:t>
      </w:r>
      <w:r>
        <w:rPr>
          <w:sz w:val="20"/>
          <w:szCs w:val="20"/>
        </w:rPr>
        <w:t>a de Ventilação da SPO acessar: Pasta Compartilhada&gt;SPO-</w:t>
      </w:r>
      <w:proofErr w:type="spellStart"/>
      <w:r>
        <w:rPr>
          <w:sz w:val="20"/>
          <w:szCs w:val="20"/>
        </w:rPr>
        <w:t>Mapas_Ventilacao</w:t>
      </w:r>
      <w:proofErr w:type="spellEnd"/>
      <w:r>
        <w:rPr>
          <w:sz w:val="20"/>
          <w:szCs w:val="20"/>
        </w:rPr>
        <w:t>.</w:t>
      </w:r>
    </w:p>
  </w:footnote>
  <w:footnote w:id="4">
    <w:p w:rsidR="00794DA9" w:rsidRDefault="00521E2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Para o preenchimento exclusivo pelas Direções de Centro.</w:t>
      </w:r>
    </w:p>
    <w:p w:rsidR="00794DA9" w:rsidRDefault="00794DA9">
      <w:pPr>
        <w:spacing w:line="240" w:lineRule="auto"/>
        <w:rPr>
          <w:sz w:val="20"/>
          <w:szCs w:val="20"/>
        </w:rPr>
      </w:pPr>
    </w:p>
  </w:footnote>
  <w:footnote w:id="5">
    <w:p w:rsidR="00794DA9" w:rsidRDefault="00521E2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Nos Gabinetes dos docentes, deverá ser realizado o revezamento entre os usuários, respeitando o limite de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(uma) pessoa por Gabinete em cada período e, também, o número de gabinetes disponíveis para utilização.</w:t>
      </w:r>
    </w:p>
    <w:p w:rsidR="00794DA9" w:rsidRDefault="00794DA9">
      <w:pPr>
        <w:spacing w:line="240" w:lineRule="auto"/>
        <w:rPr>
          <w:sz w:val="20"/>
          <w:szCs w:val="20"/>
        </w:rPr>
      </w:pPr>
    </w:p>
  </w:footnote>
  <w:footnote w:id="6">
    <w:p w:rsidR="00794DA9" w:rsidRDefault="00521E2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Observar no plano de retomada das ativid</w:t>
      </w:r>
      <w:r>
        <w:rPr>
          <w:sz w:val="20"/>
          <w:szCs w:val="20"/>
        </w:rPr>
        <w:t>ades presenciais e na Instrução Normativa nº 109/2020 os grupos de pessoas que devem continuar na modalidade de trabalho remoto na retomada gradual das atividades.</w:t>
      </w:r>
    </w:p>
    <w:p w:rsidR="00794DA9" w:rsidRDefault="00794DA9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D2" w:rsidRDefault="00DE39D2" w:rsidP="00DE39D2">
    <w:pPr>
      <w:pStyle w:val="Cabealho"/>
      <w:jc w:val="center"/>
    </w:pPr>
    <w:r>
      <w:rPr>
        <w:noProof/>
      </w:rPr>
      <w:drawing>
        <wp:inline distT="0" distB="0" distL="0" distR="0">
          <wp:extent cx="828675" cy="885825"/>
          <wp:effectExtent l="0" t="0" r="9525" b="9525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9D2" w:rsidRPr="00BB7B4E" w:rsidRDefault="00DE39D2" w:rsidP="00DE39D2">
    <w:pPr>
      <w:jc w:val="center"/>
      <w:rPr>
        <w:rFonts w:ascii="Calibri" w:hAnsi="Calibri" w:cs="Calibri"/>
        <w:b/>
      </w:rPr>
    </w:pPr>
    <w:r w:rsidRPr="00BB7B4E">
      <w:rPr>
        <w:rFonts w:ascii="Calibri" w:hAnsi="Calibri" w:cs="Calibri"/>
        <w:b/>
      </w:rPr>
      <w:t>MINISTÉRIO DA EDUCAÇÃO</w:t>
    </w:r>
  </w:p>
  <w:p w:rsidR="00DE39D2" w:rsidRPr="00BB7B4E" w:rsidRDefault="00DE39D2" w:rsidP="00DE39D2">
    <w:pPr>
      <w:jc w:val="center"/>
      <w:rPr>
        <w:rFonts w:ascii="Calibri" w:hAnsi="Calibri" w:cs="Calibri"/>
        <w:b/>
      </w:rPr>
    </w:pPr>
    <w:r w:rsidRPr="00BB7B4E">
      <w:rPr>
        <w:rFonts w:ascii="Calibri" w:hAnsi="Calibri" w:cs="Calibri"/>
        <w:b/>
      </w:rPr>
      <w:t>Fundação Universidade Federal do ABC</w:t>
    </w:r>
  </w:p>
  <w:p w:rsidR="00DE39D2" w:rsidRPr="00DE39D2" w:rsidRDefault="00DE39D2" w:rsidP="00DE39D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DA9"/>
    <w:rsid w:val="0008049C"/>
    <w:rsid w:val="003D7FFA"/>
    <w:rsid w:val="00521E21"/>
    <w:rsid w:val="006A3504"/>
    <w:rsid w:val="00794DA9"/>
    <w:rsid w:val="007C646B"/>
    <w:rsid w:val="007F2D90"/>
    <w:rsid w:val="008A437C"/>
    <w:rsid w:val="00995B0B"/>
    <w:rsid w:val="00AC5C9B"/>
    <w:rsid w:val="00B97A33"/>
    <w:rsid w:val="00C346B0"/>
    <w:rsid w:val="00CA1CE3"/>
    <w:rsid w:val="00CC450C"/>
    <w:rsid w:val="00DE39D2"/>
    <w:rsid w:val="00E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622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22C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A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A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A0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D6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3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3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3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E55"/>
    <w:rPr>
      <w:rFonts w:ascii="Tahoma" w:hAnsi="Tahoma" w:cs="Tahoma"/>
      <w:sz w:val="16"/>
      <w:szCs w:val="16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39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9D2"/>
  </w:style>
  <w:style w:type="paragraph" w:styleId="Rodap">
    <w:name w:val="footer"/>
    <w:basedOn w:val="Normal"/>
    <w:link w:val="RodapChar"/>
    <w:uiPriority w:val="99"/>
    <w:unhideWhenUsed/>
    <w:rsid w:val="00DE39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622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22C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A0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A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A0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D63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3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3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3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E55"/>
    <w:rPr>
      <w:rFonts w:ascii="Tahoma" w:hAnsi="Tahoma" w:cs="Tahoma"/>
      <w:sz w:val="16"/>
      <w:szCs w:val="16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39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9D2"/>
  </w:style>
  <w:style w:type="paragraph" w:styleId="Rodap">
    <w:name w:val="footer"/>
    <w:basedOn w:val="Normal"/>
    <w:link w:val="RodapChar"/>
    <w:uiPriority w:val="99"/>
    <w:unhideWhenUsed/>
    <w:rsid w:val="00DE39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fabc.edu.br/servidor/portal-do-servidor/lotacao-e-exercicio-dos-servidores" TargetMode="External"/><Relationship Id="rId2" Type="http://schemas.openxmlformats.org/officeDocument/2006/relationships/hyperlink" Target="https://www.ufabc.edu.br/images/stories/comunicare/boletimdeservico/boletim_servico_ufabc_1037.pdf" TargetMode="External"/><Relationship Id="rId1" Type="http://schemas.openxmlformats.org/officeDocument/2006/relationships/hyperlink" Target="https://www.ufabc.edu.br/images/stories/comunicare/boletimdeservico/boletim_servico_ufabc_94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Y1ihLZ6qV/wuEV+xjxLO0KMqA==">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UFABC</cp:lastModifiedBy>
  <cp:revision>3</cp:revision>
  <dcterms:created xsi:type="dcterms:W3CDTF">2021-09-24T14:37:00Z</dcterms:created>
  <dcterms:modified xsi:type="dcterms:W3CDTF">2021-09-24T14:38:00Z</dcterms:modified>
</cp:coreProperties>
</file>